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F3E" w:rsidRPr="00657F3E" w:rsidRDefault="00657F3E" w:rsidP="00657F3E">
      <w:pPr>
        <w:widowControl/>
        <w:tabs>
          <w:tab w:val="clear" w:pos="1440"/>
        </w:tabs>
        <w:jc w:val="left"/>
        <w:rPr>
          <w:sz w:val="24"/>
          <w:szCs w:val="24"/>
          <w:lang w:eastAsia="en-GB"/>
        </w:rPr>
      </w:pPr>
      <w:r w:rsidRPr="00657F3E">
        <w:rPr>
          <w:sz w:val="24"/>
          <w:szCs w:val="24"/>
          <w:lang w:eastAsia="en-GB"/>
        </w:rPr>
        <w:t>РЕПУБЛИКА СРБИЈА</w:t>
      </w:r>
    </w:p>
    <w:p w:rsidR="00657F3E" w:rsidRPr="00657F3E" w:rsidRDefault="00657F3E" w:rsidP="00657F3E">
      <w:pPr>
        <w:widowControl/>
        <w:tabs>
          <w:tab w:val="clear" w:pos="1440"/>
          <w:tab w:val="right" w:pos="9027"/>
        </w:tabs>
        <w:jc w:val="left"/>
        <w:rPr>
          <w:sz w:val="24"/>
          <w:szCs w:val="24"/>
          <w:lang w:eastAsia="en-GB"/>
        </w:rPr>
      </w:pPr>
      <w:r w:rsidRPr="00657F3E">
        <w:rPr>
          <w:sz w:val="24"/>
          <w:szCs w:val="24"/>
          <w:lang w:eastAsia="en-GB"/>
        </w:rPr>
        <w:t>НАРОДНА СКУПШТИНА</w:t>
      </w:r>
      <w:r w:rsidRPr="00657F3E">
        <w:rPr>
          <w:sz w:val="24"/>
          <w:szCs w:val="24"/>
          <w:lang w:eastAsia="en-GB"/>
        </w:rPr>
        <w:tab/>
      </w:r>
    </w:p>
    <w:p w:rsidR="00657F3E" w:rsidRPr="00657F3E" w:rsidRDefault="00657F3E" w:rsidP="00657F3E">
      <w:pPr>
        <w:widowControl/>
        <w:tabs>
          <w:tab w:val="clear" w:pos="1440"/>
        </w:tabs>
        <w:jc w:val="left"/>
        <w:rPr>
          <w:sz w:val="24"/>
          <w:szCs w:val="24"/>
          <w:lang w:val="sr-Cyrl-RS" w:eastAsia="en-GB"/>
        </w:rPr>
      </w:pPr>
      <w:r w:rsidRPr="00657F3E">
        <w:rPr>
          <w:sz w:val="24"/>
          <w:szCs w:val="24"/>
          <w:lang w:eastAsia="en-GB"/>
        </w:rPr>
        <w:t xml:space="preserve">Одбор за </w:t>
      </w:r>
      <w:r w:rsidRPr="00657F3E">
        <w:rPr>
          <w:sz w:val="24"/>
          <w:szCs w:val="24"/>
          <w:lang w:val="sr-Cyrl-RS" w:eastAsia="en-GB"/>
        </w:rPr>
        <w:t>привреду, регионални развој,</w:t>
      </w:r>
    </w:p>
    <w:p w:rsidR="00657F3E" w:rsidRPr="00657F3E" w:rsidRDefault="00657F3E" w:rsidP="00657F3E">
      <w:pPr>
        <w:widowControl/>
        <w:tabs>
          <w:tab w:val="clear" w:pos="1440"/>
        </w:tabs>
        <w:jc w:val="left"/>
        <w:rPr>
          <w:sz w:val="24"/>
          <w:szCs w:val="24"/>
          <w:lang w:val="sr-Cyrl-RS" w:eastAsia="en-GB"/>
        </w:rPr>
      </w:pPr>
      <w:r w:rsidRPr="00657F3E">
        <w:rPr>
          <w:sz w:val="24"/>
          <w:szCs w:val="24"/>
          <w:lang w:val="sr-Cyrl-RS" w:eastAsia="en-GB"/>
        </w:rPr>
        <w:t>трговину, туризам и енергетику</w:t>
      </w:r>
    </w:p>
    <w:p w:rsidR="00657F3E" w:rsidRPr="007F67C1" w:rsidRDefault="00657F3E" w:rsidP="00657F3E">
      <w:pPr>
        <w:widowControl/>
        <w:tabs>
          <w:tab w:val="clear" w:pos="1440"/>
        </w:tabs>
        <w:jc w:val="left"/>
        <w:rPr>
          <w:strike/>
          <w:sz w:val="24"/>
          <w:szCs w:val="24"/>
          <w:lang w:val="sr-Cyrl-RS" w:eastAsia="en-GB"/>
        </w:rPr>
      </w:pPr>
      <w:r w:rsidRPr="00657F3E">
        <w:rPr>
          <w:sz w:val="24"/>
          <w:szCs w:val="24"/>
          <w:lang w:val="sr-Cyrl-RS" w:eastAsia="en-GB"/>
        </w:rPr>
        <w:t xml:space="preserve">10 </w:t>
      </w:r>
      <w:r w:rsidRPr="007F67C1">
        <w:rPr>
          <w:sz w:val="24"/>
          <w:szCs w:val="24"/>
          <w:lang w:eastAsia="en-GB"/>
        </w:rPr>
        <w:t>Број:</w:t>
      </w:r>
      <w:r w:rsidR="007F67C1" w:rsidRPr="007F67C1">
        <w:rPr>
          <w:sz w:val="24"/>
          <w:szCs w:val="24"/>
          <w:lang w:val="en-US" w:eastAsia="en-GB"/>
        </w:rPr>
        <w:t xml:space="preserve"> </w:t>
      </w:r>
      <w:r w:rsidR="007F67C1" w:rsidRPr="007F67C1">
        <w:rPr>
          <w:rStyle w:val="colornavy"/>
          <w:sz w:val="24"/>
          <w:szCs w:val="24"/>
        </w:rPr>
        <w:t>011-</w:t>
      </w:r>
      <w:r w:rsidR="007F67C1" w:rsidRPr="007F67C1">
        <w:rPr>
          <w:rStyle w:val="colornavy"/>
          <w:sz w:val="24"/>
          <w:szCs w:val="24"/>
          <w:lang w:val="sr-Cyrl-RS"/>
        </w:rPr>
        <w:t>1</w:t>
      </w:r>
      <w:r w:rsidR="007F67C1" w:rsidRPr="007F67C1">
        <w:rPr>
          <w:rStyle w:val="colornavy"/>
          <w:sz w:val="24"/>
          <w:szCs w:val="24"/>
        </w:rPr>
        <w:t>527/26</w:t>
      </w:r>
    </w:p>
    <w:p w:rsidR="00657F3E" w:rsidRPr="00657F3E" w:rsidRDefault="00657F3E" w:rsidP="00657F3E">
      <w:pPr>
        <w:widowControl/>
        <w:tabs>
          <w:tab w:val="clear" w:pos="1440"/>
        </w:tabs>
        <w:jc w:val="left"/>
        <w:rPr>
          <w:sz w:val="24"/>
          <w:szCs w:val="24"/>
          <w:lang w:val="sr-Cyrl-RS" w:eastAsia="en-GB"/>
        </w:rPr>
      </w:pPr>
      <w:r w:rsidRPr="00657F3E">
        <w:rPr>
          <w:sz w:val="24"/>
          <w:szCs w:val="24"/>
          <w:lang w:val="sr-Cyrl-RS" w:eastAsia="en-GB"/>
        </w:rPr>
        <w:t>1</w:t>
      </w:r>
      <w:r w:rsidRPr="00657F3E">
        <w:rPr>
          <w:sz w:val="24"/>
          <w:szCs w:val="24"/>
          <w:lang w:val="sr-Latn-RS" w:eastAsia="en-GB"/>
        </w:rPr>
        <w:t>7</w:t>
      </w:r>
      <w:r w:rsidRPr="00657F3E">
        <w:rPr>
          <w:sz w:val="24"/>
          <w:szCs w:val="24"/>
          <w:lang w:val="sr-Cyrl-RS" w:eastAsia="en-GB"/>
        </w:rPr>
        <w:t xml:space="preserve">. јун 2026. </w:t>
      </w:r>
      <w:r w:rsidRPr="00657F3E">
        <w:rPr>
          <w:sz w:val="24"/>
          <w:szCs w:val="24"/>
          <w:lang w:eastAsia="en-GB"/>
        </w:rPr>
        <w:t>године</w:t>
      </w:r>
    </w:p>
    <w:p w:rsidR="00657F3E" w:rsidRPr="00657F3E" w:rsidRDefault="00657F3E" w:rsidP="00657F3E">
      <w:pPr>
        <w:widowControl/>
        <w:tabs>
          <w:tab w:val="clear" w:pos="1440"/>
        </w:tabs>
        <w:spacing w:after="600"/>
        <w:jc w:val="left"/>
        <w:rPr>
          <w:sz w:val="24"/>
          <w:szCs w:val="24"/>
          <w:lang w:val="ru-RU" w:eastAsia="en-GB"/>
        </w:rPr>
      </w:pPr>
      <w:r w:rsidRPr="00657F3E">
        <w:rPr>
          <w:sz w:val="24"/>
          <w:szCs w:val="24"/>
          <w:lang w:val="ru-RU" w:eastAsia="en-GB"/>
        </w:rPr>
        <w:t>Б</w:t>
      </w:r>
      <w:r w:rsidRPr="00657F3E">
        <w:rPr>
          <w:sz w:val="24"/>
          <w:szCs w:val="24"/>
          <w:lang w:val="sr-Cyrl-RS" w:eastAsia="en-GB"/>
        </w:rPr>
        <w:t xml:space="preserve"> </w:t>
      </w:r>
      <w:r w:rsidRPr="00657F3E">
        <w:rPr>
          <w:sz w:val="24"/>
          <w:szCs w:val="24"/>
          <w:lang w:val="ru-RU" w:eastAsia="en-GB"/>
        </w:rPr>
        <w:t>е</w:t>
      </w:r>
      <w:r w:rsidRPr="00657F3E">
        <w:rPr>
          <w:sz w:val="24"/>
          <w:szCs w:val="24"/>
          <w:lang w:val="sr-Cyrl-RS" w:eastAsia="en-GB"/>
        </w:rPr>
        <w:t xml:space="preserve"> </w:t>
      </w:r>
      <w:r w:rsidRPr="00657F3E">
        <w:rPr>
          <w:sz w:val="24"/>
          <w:szCs w:val="24"/>
          <w:lang w:val="ru-RU" w:eastAsia="en-GB"/>
        </w:rPr>
        <w:t>о</w:t>
      </w:r>
      <w:r w:rsidRPr="00657F3E">
        <w:rPr>
          <w:sz w:val="24"/>
          <w:szCs w:val="24"/>
          <w:lang w:val="sr-Cyrl-RS" w:eastAsia="en-GB"/>
        </w:rPr>
        <w:t xml:space="preserve"> </w:t>
      </w:r>
      <w:r w:rsidRPr="00657F3E">
        <w:rPr>
          <w:sz w:val="24"/>
          <w:szCs w:val="24"/>
          <w:lang w:val="ru-RU" w:eastAsia="en-GB"/>
        </w:rPr>
        <w:t>г</w:t>
      </w:r>
      <w:r w:rsidRPr="00657F3E">
        <w:rPr>
          <w:sz w:val="24"/>
          <w:szCs w:val="24"/>
          <w:lang w:val="sr-Cyrl-RS" w:eastAsia="en-GB"/>
        </w:rPr>
        <w:t xml:space="preserve"> </w:t>
      </w:r>
      <w:r w:rsidRPr="00657F3E">
        <w:rPr>
          <w:sz w:val="24"/>
          <w:szCs w:val="24"/>
          <w:lang w:val="ru-RU" w:eastAsia="en-GB"/>
        </w:rPr>
        <w:t>р</w:t>
      </w:r>
      <w:r w:rsidRPr="00657F3E">
        <w:rPr>
          <w:sz w:val="24"/>
          <w:szCs w:val="24"/>
          <w:lang w:val="sr-Cyrl-RS" w:eastAsia="en-GB"/>
        </w:rPr>
        <w:t xml:space="preserve"> </w:t>
      </w:r>
      <w:r w:rsidRPr="00657F3E">
        <w:rPr>
          <w:sz w:val="24"/>
          <w:szCs w:val="24"/>
          <w:lang w:val="ru-RU" w:eastAsia="en-GB"/>
        </w:rPr>
        <w:t>а</w:t>
      </w:r>
      <w:r w:rsidRPr="00657F3E">
        <w:rPr>
          <w:sz w:val="24"/>
          <w:szCs w:val="24"/>
          <w:lang w:val="sr-Cyrl-RS" w:eastAsia="en-GB"/>
        </w:rPr>
        <w:t xml:space="preserve"> </w:t>
      </w:r>
      <w:r w:rsidRPr="00657F3E">
        <w:rPr>
          <w:sz w:val="24"/>
          <w:szCs w:val="24"/>
          <w:lang w:val="ru-RU" w:eastAsia="en-GB"/>
        </w:rPr>
        <w:t>д</w:t>
      </w:r>
    </w:p>
    <w:p w:rsidR="00133EA9" w:rsidRPr="00657F3E" w:rsidRDefault="00133EA9" w:rsidP="00133EA9">
      <w:pPr>
        <w:tabs>
          <w:tab w:val="clear" w:pos="1440"/>
          <w:tab w:val="left" w:pos="2595"/>
        </w:tabs>
        <w:rPr>
          <w:sz w:val="24"/>
          <w:szCs w:val="24"/>
        </w:rPr>
      </w:pPr>
      <w:r w:rsidRPr="00657F3E">
        <w:rPr>
          <w:sz w:val="24"/>
          <w:szCs w:val="24"/>
        </w:rPr>
        <w:tab/>
      </w:r>
    </w:p>
    <w:p w:rsidR="00133EA9" w:rsidRPr="00657F3E" w:rsidRDefault="00133EA9" w:rsidP="00133EA9">
      <w:pPr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rPr>
          <w:sz w:val="24"/>
          <w:szCs w:val="24"/>
          <w:lang w:val="sr-Cyrl-RS"/>
        </w:rPr>
      </w:pPr>
      <w:bookmarkStart w:id="0" w:name="_GoBack"/>
      <w:bookmarkEnd w:id="0"/>
    </w:p>
    <w:p w:rsidR="00133EA9" w:rsidRPr="00657F3E" w:rsidRDefault="00133EA9" w:rsidP="00133EA9">
      <w:pPr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rPr>
          <w:sz w:val="24"/>
          <w:szCs w:val="24"/>
          <w:lang w:val="en-US"/>
        </w:rPr>
      </w:pPr>
    </w:p>
    <w:p w:rsidR="00133EA9" w:rsidRPr="00657F3E" w:rsidRDefault="00133EA9" w:rsidP="00133EA9">
      <w:pPr>
        <w:jc w:val="center"/>
        <w:rPr>
          <w:sz w:val="24"/>
          <w:szCs w:val="24"/>
          <w:lang w:val="sr-Cyrl-RS"/>
        </w:rPr>
      </w:pPr>
      <w:r w:rsidRPr="00657F3E">
        <w:rPr>
          <w:sz w:val="24"/>
          <w:szCs w:val="24"/>
        </w:rPr>
        <w:t>НАРОДНА СКУПШТИНА</w:t>
      </w:r>
    </w:p>
    <w:p w:rsidR="00133EA9" w:rsidRPr="00657F3E" w:rsidRDefault="00133EA9" w:rsidP="00133EA9">
      <w:pPr>
        <w:jc w:val="center"/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jc w:val="center"/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jc w:val="center"/>
        <w:rPr>
          <w:sz w:val="24"/>
          <w:szCs w:val="24"/>
        </w:rPr>
      </w:pPr>
    </w:p>
    <w:p w:rsidR="00133EA9" w:rsidRPr="00657F3E" w:rsidRDefault="00133EA9" w:rsidP="00133EA9">
      <w:pPr>
        <w:tabs>
          <w:tab w:val="left" w:pos="851"/>
        </w:tabs>
        <w:rPr>
          <w:sz w:val="24"/>
          <w:szCs w:val="24"/>
          <w:lang w:val="en-US"/>
        </w:rPr>
      </w:pPr>
      <w:r w:rsidRPr="00657F3E">
        <w:rPr>
          <w:sz w:val="24"/>
          <w:szCs w:val="24"/>
          <w:lang w:val="en-US"/>
        </w:rPr>
        <w:tab/>
      </w:r>
      <w:r w:rsidRPr="00657F3E">
        <w:rPr>
          <w:sz w:val="24"/>
          <w:szCs w:val="24"/>
          <w:lang w:val="sr-Cyrl-RS"/>
        </w:rPr>
        <w:tab/>
      </w:r>
      <w:r w:rsidRPr="00657F3E">
        <w:rPr>
          <w:sz w:val="24"/>
          <w:szCs w:val="24"/>
        </w:rPr>
        <w:t xml:space="preserve">Одбор за привреду, регионални развој, трговину, туризам и енергетику, на </w:t>
      </w:r>
      <w:r w:rsidR="00657F3E" w:rsidRPr="00657F3E">
        <w:rPr>
          <w:sz w:val="24"/>
          <w:szCs w:val="24"/>
          <w:lang w:val="sr-Latn-RS"/>
        </w:rPr>
        <w:t xml:space="preserve">22. </w:t>
      </w:r>
      <w:r w:rsidRPr="00657F3E">
        <w:rPr>
          <w:sz w:val="24"/>
          <w:szCs w:val="24"/>
        </w:rPr>
        <w:t xml:space="preserve">седници одржаној </w:t>
      </w:r>
      <w:r w:rsidR="00652222" w:rsidRPr="00657F3E">
        <w:rPr>
          <w:sz w:val="24"/>
          <w:szCs w:val="24"/>
          <w:lang w:val="sr-Latn-RS"/>
        </w:rPr>
        <w:t>1</w:t>
      </w:r>
      <w:r w:rsidR="00657F3E" w:rsidRPr="00657F3E">
        <w:rPr>
          <w:sz w:val="24"/>
          <w:szCs w:val="24"/>
          <w:lang w:val="sr-Latn-RS"/>
        </w:rPr>
        <w:t xml:space="preserve">7. </w:t>
      </w:r>
      <w:r w:rsidR="00657F3E" w:rsidRPr="00657F3E">
        <w:rPr>
          <w:sz w:val="24"/>
          <w:szCs w:val="24"/>
          <w:lang w:val="sr-Cyrl-RS"/>
        </w:rPr>
        <w:t>јунa</w:t>
      </w:r>
      <w:r w:rsidRPr="00657F3E">
        <w:rPr>
          <w:sz w:val="24"/>
          <w:szCs w:val="24"/>
          <w:lang w:val="sr-Cyrl-RS"/>
        </w:rPr>
        <w:t xml:space="preserve"> 202</w:t>
      </w:r>
      <w:r w:rsidR="00652222" w:rsidRPr="00657F3E">
        <w:rPr>
          <w:sz w:val="24"/>
          <w:szCs w:val="24"/>
          <w:lang w:val="sr-Cyrl-RS"/>
        </w:rPr>
        <w:t>6</w:t>
      </w:r>
      <w:r w:rsidRPr="00657F3E">
        <w:rPr>
          <w:sz w:val="24"/>
          <w:szCs w:val="24"/>
          <w:lang w:val="sr-Cyrl-RS"/>
        </w:rPr>
        <w:t>.</w:t>
      </w:r>
      <w:r w:rsidRPr="00657F3E">
        <w:rPr>
          <w:sz w:val="24"/>
          <w:szCs w:val="24"/>
        </w:rPr>
        <w:t xml:space="preserve"> године, размотрио је </w:t>
      </w:r>
      <w:r w:rsidR="00657F3E" w:rsidRPr="00657F3E">
        <w:rPr>
          <w:rStyle w:val="colornavy"/>
          <w:sz w:val="24"/>
          <w:szCs w:val="24"/>
          <w:lang w:val="sr-Cyrl-RS"/>
        </w:rPr>
        <w:t>ПРЕДЛОГ ЗАКОНА О ПОТВРЂИВАЊУ ЖЕНЕВСКОГ АКТА ЛИСАБОНСКОГ АРАНЖМАНА О ИМЕНИМА ПОРЕКЛА И ГЕОГРАФСКИМ ОЗНАКАМА, који је поднела Влада</w:t>
      </w:r>
      <w:r w:rsidRPr="00657F3E">
        <w:rPr>
          <w:sz w:val="24"/>
          <w:szCs w:val="24"/>
          <w:lang w:val="en-US"/>
        </w:rPr>
        <w:t>.</w:t>
      </w:r>
    </w:p>
    <w:p w:rsidR="00133EA9" w:rsidRPr="00657F3E" w:rsidRDefault="00133EA9" w:rsidP="00133EA9">
      <w:pPr>
        <w:tabs>
          <w:tab w:val="left" w:pos="851"/>
        </w:tabs>
        <w:rPr>
          <w:sz w:val="24"/>
          <w:szCs w:val="24"/>
          <w:lang w:val="en-US"/>
        </w:rPr>
      </w:pPr>
    </w:p>
    <w:p w:rsidR="00133EA9" w:rsidRPr="00657F3E" w:rsidRDefault="00133EA9" w:rsidP="00133EA9">
      <w:pPr>
        <w:tabs>
          <w:tab w:val="clear" w:pos="1440"/>
          <w:tab w:val="left" w:pos="851"/>
          <w:tab w:val="left" w:pos="1418"/>
        </w:tabs>
        <w:rPr>
          <w:sz w:val="24"/>
          <w:szCs w:val="24"/>
        </w:rPr>
      </w:pPr>
      <w:r w:rsidRPr="00657F3E">
        <w:rPr>
          <w:sz w:val="24"/>
          <w:szCs w:val="24"/>
          <w:lang w:val="en-US"/>
        </w:rPr>
        <w:tab/>
      </w:r>
      <w:r w:rsidRPr="00657F3E">
        <w:rPr>
          <w:sz w:val="24"/>
          <w:szCs w:val="24"/>
          <w:lang w:val="sr-Cyrl-RS"/>
        </w:rPr>
        <w:tab/>
      </w:r>
      <w:r w:rsidRPr="00657F3E">
        <w:rPr>
          <w:sz w:val="24"/>
          <w:szCs w:val="24"/>
        </w:rPr>
        <w:t>На основу члана 156. став 3. Пословника Народне скупштине</w:t>
      </w:r>
      <w:r w:rsidRPr="00657F3E">
        <w:rPr>
          <w:sz w:val="24"/>
          <w:szCs w:val="24"/>
          <w:lang w:val="sr-Cyrl-RS"/>
        </w:rPr>
        <w:t>,</w:t>
      </w:r>
      <w:r w:rsidRPr="00657F3E">
        <w:rPr>
          <w:sz w:val="24"/>
          <w:szCs w:val="24"/>
        </w:rPr>
        <w:t xml:space="preserve"> Одбор за привреду, регионални развој, трговину, туризам и енергетику подноси </w:t>
      </w:r>
    </w:p>
    <w:p w:rsidR="00133EA9" w:rsidRPr="00657F3E" w:rsidRDefault="00133EA9" w:rsidP="00133EA9">
      <w:pPr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jc w:val="center"/>
        <w:rPr>
          <w:sz w:val="24"/>
          <w:szCs w:val="24"/>
          <w:lang w:val="sr-Cyrl-RS"/>
        </w:rPr>
      </w:pPr>
      <w:r w:rsidRPr="00657F3E">
        <w:rPr>
          <w:sz w:val="24"/>
          <w:szCs w:val="24"/>
        </w:rPr>
        <w:t>И З В Е Ш Т А Ј</w:t>
      </w:r>
    </w:p>
    <w:p w:rsidR="00133EA9" w:rsidRPr="00657F3E" w:rsidRDefault="00133EA9" w:rsidP="00133EA9">
      <w:pPr>
        <w:jc w:val="center"/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jc w:val="center"/>
        <w:rPr>
          <w:sz w:val="24"/>
          <w:szCs w:val="24"/>
          <w:lang w:val="en-US"/>
        </w:rPr>
      </w:pPr>
    </w:p>
    <w:p w:rsidR="00657F3E" w:rsidRPr="00657F3E" w:rsidRDefault="00133EA9" w:rsidP="00133EA9">
      <w:pPr>
        <w:tabs>
          <w:tab w:val="clear" w:pos="1440"/>
          <w:tab w:val="left" w:pos="851"/>
          <w:tab w:val="left" w:pos="1418"/>
        </w:tabs>
        <w:rPr>
          <w:rFonts w:eastAsia="Calibri"/>
          <w:sz w:val="24"/>
          <w:szCs w:val="24"/>
          <w:lang w:val="sr-Cyrl-RS"/>
        </w:rPr>
      </w:pPr>
      <w:r w:rsidRPr="00657F3E">
        <w:rPr>
          <w:sz w:val="24"/>
          <w:szCs w:val="24"/>
        </w:rPr>
        <w:tab/>
      </w:r>
      <w:r w:rsidRPr="00657F3E">
        <w:rPr>
          <w:sz w:val="24"/>
          <w:szCs w:val="24"/>
          <w:lang w:val="sr-Cyrl-RS"/>
        </w:rPr>
        <w:tab/>
      </w:r>
      <w:r w:rsidRPr="00657F3E">
        <w:rPr>
          <w:sz w:val="24"/>
          <w:szCs w:val="24"/>
        </w:rPr>
        <w:t xml:space="preserve">Одбор је, у складу са чланом </w:t>
      </w:r>
      <w:r w:rsidRPr="00657F3E">
        <w:rPr>
          <w:sz w:val="24"/>
          <w:szCs w:val="24"/>
          <w:lang w:val="sr-Cyrl-RS"/>
        </w:rPr>
        <w:t>155</w:t>
      </w:r>
      <w:r w:rsidRPr="00657F3E">
        <w:rPr>
          <w:sz w:val="24"/>
          <w:szCs w:val="24"/>
        </w:rPr>
        <w:t xml:space="preserve">. став </w:t>
      </w:r>
      <w:r w:rsidRPr="00657F3E">
        <w:rPr>
          <w:sz w:val="24"/>
          <w:szCs w:val="24"/>
          <w:lang w:val="sr-Cyrl-RS"/>
        </w:rPr>
        <w:t>2</w:t>
      </w:r>
      <w:r w:rsidRPr="00657F3E">
        <w:rPr>
          <w:sz w:val="24"/>
          <w:szCs w:val="24"/>
        </w:rPr>
        <w:t>. Пословника Народне скупштине</w:t>
      </w:r>
      <w:r w:rsidRPr="00657F3E">
        <w:rPr>
          <w:sz w:val="24"/>
          <w:szCs w:val="24"/>
          <w:lang w:val="sr-Cyrl-RS"/>
        </w:rPr>
        <w:t>, одлучио да предложи Народној скупштини да прихвати</w:t>
      </w:r>
      <w:r w:rsidRPr="00657F3E">
        <w:rPr>
          <w:sz w:val="24"/>
          <w:szCs w:val="24"/>
        </w:rPr>
        <w:t xml:space="preserve"> </w:t>
      </w:r>
      <w:r w:rsidR="00657F3E" w:rsidRPr="00657F3E">
        <w:rPr>
          <w:rStyle w:val="colornavy"/>
          <w:sz w:val="24"/>
          <w:szCs w:val="24"/>
          <w:lang w:val="sr-Cyrl-RS"/>
        </w:rPr>
        <w:t>Предлог закона о потврђивању Женевског акта Лисабонског аранжмана о именима порекла и географским ознакама</w:t>
      </w:r>
      <w:r w:rsidR="00657F3E" w:rsidRPr="00657F3E">
        <w:rPr>
          <w:rStyle w:val="colornavy"/>
          <w:sz w:val="24"/>
          <w:szCs w:val="24"/>
          <w:lang w:val="sr-Latn-RS"/>
        </w:rPr>
        <w:t>.</w:t>
      </w:r>
      <w:r w:rsidRPr="00657F3E">
        <w:rPr>
          <w:rFonts w:eastAsia="Calibri"/>
          <w:sz w:val="24"/>
          <w:szCs w:val="24"/>
          <w:lang w:val="sr-Cyrl-RS"/>
        </w:rPr>
        <w:tab/>
      </w:r>
      <w:r w:rsidRPr="00657F3E">
        <w:rPr>
          <w:rFonts w:eastAsia="Calibri"/>
          <w:sz w:val="24"/>
          <w:szCs w:val="24"/>
          <w:lang w:val="sr-Cyrl-RS"/>
        </w:rPr>
        <w:tab/>
      </w:r>
    </w:p>
    <w:p w:rsidR="00133EA9" w:rsidRPr="00657F3E" w:rsidRDefault="00657F3E" w:rsidP="00133EA9">
      <w:pPr>
        <w:tabs>
          <w:tab w:val="clear" w:pos="1440"/>
          <w:tab w:val="left" w:pos="851"/>
          <w:tab w:val="left" w:pos="1418"/>
        </w:tabs>
        <w:rPr>
          <w:sz w:val="24"/>
          <w:szCs w:val="24"/>
          <w:lang w:val="en-US"/>
        </w:rPr>
      </w:pPr>
      <w:r w:rsidRPr="00657F3E">
        <w:rPr>
          <w:rFonts w:eastAsia="Calibri"/>
          <w:sz w:val="24"/>
          <w:szCs w:val="24"/>
          <w:lang w:val="sr-Cyrl-RS"/>
        </w:rPr>
        <w:tab/>
      </w:r>
      <w:r w:rsidRPr="00657F3E">
        <w:rPr>
          <w:rFonts w:eastAsia="Calibri"/>
          <w:sz w:val="24"/>
          <w:szCs w:val="24"/>
          <w:lang w:val="sr-Cyrl-RS"/>
        </w:rPr>
        <w:tab/>
      </w:r>
      <w:r w:rsidR="00133EA9" w:rsidRPr="00657F3E">
        <w:rPr>
          <w:sz w:val="24"/>
          <w:szCs w:val="24"/>
        </w:rPr>
        <w:t>За известиоца Одбора на седници Народне скупштине одређен</w:t>
      </w:r>
      <w:r w:rsidR="00133EA9" w:rsidRPr="00657F3E">
        <w:rPr>
          <w:sz w:val="24"/>
          <w:szCs w:val="24"/>
          <w:lang w:val="sr-Cyrl-RS"/>
        </w:rPr>
        <w:t xml:space="preserve"> је</w:t>
      </w:r>
      <w:r w:rsidR="00133EA9" w:rsidRPr="00657F3E">
        <w:rPr>
          <w:sz w:val="24"/>
          <w:szCs w:val="24"/>
        </w:rPr>
        <w:t xml:space="preserve"> </w:t>
      </w:r>
      <w:r w:rsidR="008E5FC8" w:rsidRPr="00657F3E">
        <w:rPr>
          <w:sz w:val="24"/>
          <w:szCs w:val="24"/>
          <w:lang w:val="sr-Cyrl-RS"/>
        </w:rPr>
        <w:t xml:space="preserve">                     </w:t>
      </w:r>
      <w:r w:rsidR="00652222" w:rsidRPr="00657F3E">
        <w:rPr>
          <w:sz w:val="24"/>
          <w:szCs w:val="24"/>
          <w:lang w:val="sr-Cyrl-RS"/>
        </w:rPr>
        <w:t>др Душан Бајатовић</w:t>
      </w:r>
      <w:r w:rsidR="00133EA9" w:rsidRPr="00657F3E">
        <w:rPr>
          <w:sz w:val="24"/>
          <w:szCs w:val="24"/>
        </w:rPr>
        <w:t>, председник Одбора.</w:t>
      </w:r>
    </w:p>
    <w:p w:rsidR="00133EA9" w:rsidRPr="00657F3E" w:rsidRDefault="00133EA9" w:rsidP="00133EA9">
      <w:pPr>
        <w:rPr>
          <w:sz w:val="24"/>
          <w:szCs w:val="24"/>
          <w:lang w:val="en-US"/>
        </w:rPr>
      </w:pPr>
    </w:p>
    <w:p w:rsidR="00133EA9" w:rsidRPr="00657F3E" w:rsidRDefault="00133EA9" w:rsidP="00133EA9">
      <w:pPr>
        <w:rPr>
          <w:sz w:val="24"/>
          <w:szCs w:val="24"/>
          <w:lang w:val="en-US"/>
        </w:rPr>
      </w:pPr>
    </w:p>
    <w:p w:rsidR="00133EA9" w:rsidRPr="00657F3E" w:rsidRDefault="00133EA9" w:rsidP="00133EA9">
      <w:pPr>
        <w:rPr>
          <w:sz w:val="24"/>
          <w:szCs w:val="24"/>
          <w:lang w:val="en-US"/>
        </w:rPr>
      </w:pPr>
    </w:p>
    <w:p w:rsidR="00133EA9" w:rsidRPr="00657F3E" w:rsidRDefault="00133EA9" w:rsidP="00133EA9">
      <w:pPr>
        <w:tabs>
          <w:tab w:val="center" w:pos="7200"/>
        </w:tabs>
        <w:rPr>
          <w:sz w:val="24"/>
          <w:szCs w:val="24"/>
          <w:lang w:val="sr-Cyrl-RS"/>
        </w:rPr>
      </w:pPr>
      <w:r w:rsidRPr="00657F3E">
        <w:rPr>
          <w:sz w:val="24"/>
          <w:szCs w:val="24"/>
          <w:lang w:val="sr-Cyrl-RS"/>
        </w:rPr>
        <w:tab/>
      </w:r>
      <w:r w:rsidRPr="00657F3E">
        <w:rPr>
          <w:sz w:val="24"/>
          <w:szCs w:val="24"/>
          <w:lang w:val="sr-Cyrl-RS"/>
        </w:rPr>
        <w:tab/>
        <w:t xml:space="preserve">ПРЕДСЕДНИК </w:t>
      </w:r>
    </w:p>
    <w:p w:rsidR="00133EA9" w:rsidRPr="00657F3E" w:rsidRDefault="00133EA9" w:rsidP="00133EA9">
      <w:pPr>
        <w:tabs>
          <w:tab w:val="center" w:pos="7200"/>
        </w:tabs>
        <w:rPr>
          <w:sz w:val="24"/>
          <w:szCs w:val="24"/>
          <w:lang w:val="sr-Cyrl-RS"/>
        </w:rPr>
      </w:pPr>
    </w:p>
    <w:p w:rsidR="00133EA9" w:rsidRPr="00657F3E" w:rsidRDefault="00133EA9" w:rsidP="00133EA9">
      <w:pPr>
        <w:tabs>
          <w:tab w:val="center" w:pos="7200"/>
        </w:tabs>
        <w:rPr>
          <w:sz w:val="24"/>
          <w:szCs w:val="24"/>
        </w:rPr>
      </w:pPr>
      <w:r w:rsidRPr="00657F3E">
        <w:rPr>
          <w:sz w:val="24"/>
          <w:szCs w:val="24"/>
          <w:lang w:val="sr-Cyrl-RS"/>
        </w:rPr>
        <w:tab/>
      </w:r>
      <w:r w:rsidRPr="00657F3E">
        <w:rPr>
          <w:sz w:val="24"/>
          <w:szCs w:val="24"/>
          <w:lang w:val="sr-Cyrl-RS"/>
        </w:rPr>
        <w:tab/>
      </w:r>
      <w:r w:rsidR="00652222" w:rsidRPr="00657F3E">
        <w:rPr>
          <w:sz w:val="24"/>
          <w:szCs w:val="24"/>
          <w:lang w:val="sr-Cyrl-RS"/>
        </w:rPr>
        <w:t>др Душан Бајатовић</w:t>
      </w:r>
    </w:p>
    <w:p w:rsidR="00543E8F" w:rsidRPr="00657F3E" w:rsidRDefault="00543E8F">
      <w:pPr>
        <w:rPr>
          <w:sz w:val="24"/>
          <w:szCs w:val="24"/>
        </w:rPr>
      </w:pPr>
    </w:p>
    <w:sectPr w:rsidR="00543E8F" w:rsidRPr="00657F3E" w:rsidSect="00A65BF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A9"/>
    <w:rsid w:val="0006724B"/>
    <w:rsid w:val="00133EA9"/>
    <w:rsid w:val="00241709"/>
    <w:rsid w:val="00347D50"/>
    <w:rsid w:val="00543E8F"/>
    <w:rsid w:val="00652222"/>
    <w:rsid w:val="00657F3E"/>
    <w:rsid w:val="007F67C1"/>
    <w:rsid w:val="008E11B8"/>
    <w:rsid w:val="008E5FC8"/>
    <w:rsid w:val="00DA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B4371"/>
  <w15:chartTrackingRefBased/>
  <w15:docId w15:val="{28E594B3-C616-4199-BB83-AE023367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EA9"/>
    <w:pPr>
      <w:widowControl w:val="0"/>
      <w:tabs>
        <w:tab w:val="left" w:pos="1440"/>
      </w:tabs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lornavy">
    <w:name w:val="color_navy"/>
    <w:basedOn w:val="DefaultParagraphFont"/>
    <w:rsid w:val="00657F3E"/>
  </w:style>
  <w:style w:type="paragraph" w:styleId="BalloonText">
    <w:name w:val="Balloon Text"/>
    <w:basedOn w:val="Normal"/>
    <w:link w:val="BalloonTextChar"/>
    <w:uiPriority w:val="99"/>
    <w:semiHidden/>
    <w:unhideWhenUsed/>
    <w:rsid w:val="000672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24B"/>
    <w:rPr>
      <w:rFonts w:ascii="Segoe UI" w:eastAsia="Times New Roman" w:hAnsi="Segoe UI" w:cs="Segoe UI"/>
      <w:sz w:val="18"/>
      <w:szCs w:val="1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Mladenović</dc:creator>
  <cp:keywords/>
  <dc:description/>
  <cp:lastModifiedBy>Aleksandra Balać</cp:lastModifiedBy>
  <cp:revision>3</cp:revision>
  <cp:lastPrinted>2026-06-17T06:17:00Z</cp:lastPrinted>
  <dcterms:created xsi:type="dcterms:W3CDTF">2026-06-16T13:47:00Z</dcterms:created>
  <dcterms:modified xsi:type="dcterms:W3CDTF">2026-06-17T06:18:00Z</dcterms:modified>
</cp:coreProperties>
</file>